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D5126" w:rsidRPr="00C324B7" w:rsidRDefault="00CD5126" w:rsidP="00BC6CA9">
      <w:pPr>
        <w:spacing w:after="0" w:line="360" w:lineRule="auto"/>
        <w:ind w:left="4559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</w:rPr>
        <w:t xml:space="preserve">         ЗАТВЕРДЖЕНО</w:t>
      </w:r>
    </w:p>
    <w:p w:rsidR="00CD5126" w:rsidRPr="00C324B7" w:rsidRDefault="00CD5126" w:rsidP="00BC6CA9">
      <w:pPr>
        <w:spacing w:after="0" w:line="360" w:lineRule="auto"/>
        <w:ind w:left="4559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 xml:space="preserve">       Розпорядженням  </w:t>
      </w:r>
    </w:p>
    <w:p w:rsidR="00CD5126" w:rsidRPr="00C324B7" w:rsidRDefault="00CD5126" w:rsidP="00E0570B">
      <w:pPr>
        <w:spacing w:after="0" w:line="360" w:lineRule="auto"/>
        <w:ind w:left="2124" w:firstLine="708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 xml:space="preserve">                                голови райдержадміністрації</w:t>
      </w:r>
    </w:p>
    <w:p w:rsidR="00CD5126" w:rsidRPr="00733D12" w:rsidRDefault="00CD5126" w:rsidP="00A36E73">
      <w:pPr>
        <w:spacing w:after="0" w:line="360" w:lineRule="auto"/>
        <w:ind w:left="4559"/>
        <w:rPr>
          <w:rFonts w:ascii="Times New Roman" w:hAnsi="Times New Roman"/>
          <w:sz w:val="28"/>
          <w:szCs w:val="28"/>
          <w:lang w:val="en-US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 xml:space="preserve">       від </w:t>
      </w:r>
      <w:r>
        <w:rPr>
          <w:rFonts w:ascii="Times New Roman" w:hAnsi="Times New Roman"/>
          <w:sz w:val="28"/>
          <w:szCs w:val="28"/>
          <w:lang w:val="en-US"/>
        </w:rPr>
        <w:t>13</w:t>
      </w:r>
      <w:r w:rsidRPr="00C324B7">
        <w:rPr>
          <w:rFonts w:ascii="Times New Roman" w:hAnsi="Times New Roman"/>
          <w:sz w:val="28"/>
          <w:szCs w:val="28"/>
          <w:lang w:val="uk-UA"/>
        </w:rPr>
        <w:t xml:space="preserve"> січня 2016 року №</w:t>
      </w:r>
      <w:r>
        <w:rPr>
          <w:rFonts w:ascii="Times New Roman" w:hAnsi="Times New Roman"/>
          <w:sz w:val="28"/>
          <w:szCs w:val="28"/>
          <w:lang w:val="en-US"/>
        </w:rPr>
        <w:t xml:space="preserve"> 11</w:t>
      </w:r>
    </w:p>
    <w:p w:rsidR="00CD5126" w:rsidRPr="00C324B7" w:rsidRDefault="00CD5126" w:rsidP="00A36E73">
      <w:pPr>
        <w:spacing w:after="0" w:line="360" w:lineRule="auto"/>
        <w:ind w:left="4559"/>
        <w:rPr>
          <w:rFonts w:ascii="Times New Roman" w:hAnsi="Times New Roman"/>
          <w:sz w:val="28"/>
          <w:szCs w:val="28"/>
          <w:lang w:val="uk-UA"/>
        </w:rPr>
      </w:pPr>
    </w:p>
    <w:p w:rsidR="00CD5126" w:rsidRPr="00C324B7" w:rsidRDefault="00CD5126" w:rsidP="00A36E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24B7">
        <w:rPr>
          <w:rFonts w:ascii="Times New Roman" w:hAnsi="Times New Roman"/>
          <w:sz w:val="28"/>
          <w:szCs w:val="28"/>
        </w:rPr>
        <w:t>ПОЛОЖЕННЯ</w:t>
      </w:r>
    </w:p>
    <w:p w:rsidR="00CD5126" w:rsidRPr="00C324B7" w:rsidRDefault="00CD5126" w:rsidP="00A36E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24B7">
        <w:rPr>
          <w:rFonts w:ascii="Times New Roman" w:hAnsi="Times New Roman"/>
          <w:sz w:val="28"/>
          <w:szCs w:val="28"/>
        </w:rPr>
        <w:t>про відділ освіти</w:t>
      </w:r>
      <w:r w:rsidRPr="00C324B7">
        <w:rPr>
          <w:rFonts w:ascii="Times New Roman" w:hAnsi="Times New Roman"/>
          <w:sz w:val="28"/>
          <w:szCs w:val="28"/>
          <w:lang w:val="uk-UA"/>
        </w:rPr>
        <w:t>, молоді та спорту</w:t>
      </w:r>
      <w:r w:rsidRPr="00C324B7">
        <w:rPr>
          <w:rFonts w:ascii="Times New Roman" w:hAnsi="Times New Roman"/>
          <w:sz w:val="28"/>
          <w:szCs w:val="28"/>
        </w:rPr>
        <w:t xml:space="preserve"> Володимир-Волинської</w:t>
      </w:r>
    </w:p>
    <w:p w:rsidR="00CD5126" w:rsidRPr="00C324B7" w:rsidRDefault="00CD5126" w:rsidP="00A36E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</w:rPr>
        <w:t>районної державної адміністрації</w:t>
      </w:r>
    </w:p>
    <w:p w:rsidR="00CD5126" w:rsidRPr="00C324B7" w:rsidRDefault="00CD5126" w:rsidP="00A36E73">
      <w:pPr>
        <w:shd w:val="clear" w:color="auto" w:fill="FFFFFF"/>
        <w:spacing w:after="75" w:line="450" w:lineRule="atLeast"/>
        <w:textAlignment w:val="baseline"/>
        <w:outlineLvl w:val="0"/>
        <w:rPr>
          <w:rFonts w:ascii="Times New Roman" w:hAnsi="Times New Roman"/>
          <w:b/>
          <w:bCs/>
          <w:caps/>
          <w:color w:val="444040"/>
          <w:kern w:val="36"/>
          <w:sz w:val="28"/>
          <w:szCs w:val="28"/>
          <w:lang w:val="uk-UA"/>
        </w:rPr>
      </w:pP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1.  Відділ  освіти, молоді та спорту Володимир - Волинської районної державної адміністрації (далі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— відділ) 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структурним підрозділом районної державної адміністрації, підпорядкованим голові райдержадміністрації, підзвітним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підконтрольним управлінню освіти, науки та молоді облдержадміністрації.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2. Відділ освіти, молоді та спорту утворюється головою районної державної адміністрації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району забезпечує виконання покладених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 завдань.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3. Відділ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своїй діяльності керується Конституцією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законами України, актами Президента України, Кабінету Міністрів України, наказами Міністерства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України, Міністерства молоді та спорту України, розпорядженнями голів обласної та районної держадміністрацій, 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також цим Положенням.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4. Основним завданням відділу 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забезпечення реалізації державної політики з питань освіти, молоді та спорту району.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5.  Відділ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виконує такі завдання: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1) організовує виконання Конституції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законів України, актів Президента України, Кабінету Міністрів України, наказів Міністерства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України, Міністерства молоді та спорту України, розпоряджень голів обласної та районної держадміністрацій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здійснює контроль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реалізацією;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2) аналізує стан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тенденції соціально-економічного розвитку галузі освіти, молоді та спорту, готує пропозиції до проектів галузевих та регіональних програм щодо поліпшення становища дітей і молоді, організації відпочинку та дозвілля дітей і молоді, розвитку фізичної культури та спорту, забезпечує їх виконання;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3) створює умови для здобуття громадянами повної загальної середньої освіти відповідно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освітніх потреб особистості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індивідуальних здібностей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можливостей, реалізації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права відповідно до законів України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здобуття повної загальної середньої освіти;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4) вживає заходів із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забезпечення навчальними закладами належного рівня дошкільної, позашкільної, загальної середньої освіти, організації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навчально-методичного й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інформаційного забезпечення, сприяє підвищенню кваліфікації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розвитку творчості педагогічних працівників;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5) сприяє розвитку мережі навчальних закладів в районі, вносить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пропозиції щодо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утворення, реорганізації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ліквідації;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6) прогнозує потребу району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фахівцях різних професій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спеціальностей для системи освіти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формує замовлення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підготовку;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7)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спосіб, визначений чинним законодавством, управляє навчальними закладами,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районною комунальною власністю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перебувають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безпосередньому підпорядкуванні відділу;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8) вносить пропозиції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проекту районного бюджету;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9) забезпечує ефективне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цільове використання відповідних бюджетних коштів;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10) розробляє пропозиції щодо встановлення нормативів бюджетних асигнувань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утримання навчальних закладів комунальної форми власності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соціальний захист учасників навчально-виховного процесу;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11) контролює використання капітальних вкладень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сприяє раціональному розміщенню нового будівництва об’єктів освіти,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погоджує проекти будівництва навчальних закладів;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12) розробляє проекти розпоряджень голови райдержадміністрації,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визначених законом випадках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- проекти нормативно-правових актів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 реалізації галузевих повноважень;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13) погоджує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компетенції проекти нормативно-правових актів, розроблених іншими органами виконавчої влади;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14) бере участь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розробленні проектів розпоряджень голови райдержадміністрації, проектів нормативно-правових актів, головними розробниками яких 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інші структурні підрозділи;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15) готує самостійно або разом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іншими структурними підрозділами інформаційні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аналітичні матеріали для подання голові райдержадміністрації;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16) бере участь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підготовці звітів голови райдержадміністрації для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розгляду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сесії районної ради;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17) забезпечує здійснення заходів щодо запобігання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протидії корупції;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18) готує (бере участь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підготовці) проекти угод, договорів, протоколів зустрічей делегацій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робочих груп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19) забезпечує розгляд звернень громадян із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його компетенції,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разі потреби вживає заходи щодо усунення причин, які зумовили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появу;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20) опрацьовує запити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звернення народних депутатів України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депутатів місцевих рад;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21) забезпечує доступ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публічної інформації, розпорядником якої 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23) інформує населення про стан здійснення визначених законом повноважень;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24) контролює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надає методичну допомогу органам місцевого самоврядування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 здійснення повноважень органів виконавчої влади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галузі освіти, молоді та спорту;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25) забезпечує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виконання завдань мобілізаційної підготовки, цивільного захисту населення, дотримання вимог законодавства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охорони праці, пожежної безпеки;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26) організовує роботу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укомплектування, зберігання, обліку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використання архівних документів;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27) забезпечує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реалізацію державної політики стосовно захисту інформації з обмеженим доступом;</w:t>
      </w:r>
    </w:p>
    <w:p w:rsidR="00CD5126" w:rsidRPr="00C324B7" w:rsidRDefault="00CD5126" w:rsidP="00470E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28) бере участь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вирішенні відповідно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законодавства колективних трудових спорів (конфліктів);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29) забезпечує захист персональних даних;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30) проводить атестацію педагогічних працівників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керівних кадрів навчальних закладів, що належать до районної комунальної власності, забезпечує ведення обліку і складання звітів з цих питань у межах своєї компетенції;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31) розглядає питання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вносить управлінню освіти, науки та молоді облдержадміністрації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пропозиції щодо відзначення працівників освіти державними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відомчими нагородами, запроваджує інші форми морального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матеріального стимулювання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праці;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32) забезпечує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виконання актів законодавства щодо всебічного розвитку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функціонування української мови як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державної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мов національних меншин, створення належних умов для розвитку національної освіти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освіти національних меншин; впровадження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практику освітніх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наукових програм відродження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розвитку національної культури, національних традицій українського народу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національних меншин України;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33) впроваджує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практику нові освітні програми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інші педагогічні розробки, рекомендовані Міністерством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України, визначає регіональний компонент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змісті освіти;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34) вносить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розгляд управління освіти, науки та молоді облдержадміністрації пропозиції щодо здійснення інноваційної освітньої діяльності, запровадження нових освітніх програм, педагогічних новацій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технологій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надання навчальним закладам статусу експериментальних;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35) залучає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реалізації освітніх програм громадські організації (зокрема дитячі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молодіжні),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зареєстровані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порядку, визначеному законодавством;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36) проводить роботу, спрямовану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виявлення, підтримку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розвиток обдарованих дітей, організовує проведення олімпіад, змагань, конкурсів, спартакіад, турнірів, виставок, фестивалів творчості, конференцій, форумів, інших заходів, спрямованих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підвищення культурно-освітнього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загального фізичного рівня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37) формує замовлення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навчально-методичну літературу, бланки звітності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документи про освіту;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38) готує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подає статистичну звітність про стан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розвиток  освіти, молоді та спорту,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його компетенції;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39) співпрацює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відповідними підрозділами органів внутрішніх справ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соціальної служби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запобіганні дитячій бездоглядності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попередженні вчинення правопорушень серед неповнолітніх;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40) організовує діяльність психологічної служби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педагогічного патронажу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системі освіти;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41) вживає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своєї компетенції заходи щодо поліпшення матеріальних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житлових умов  працівників освіти, організації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медичного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побутового обслуговування;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42) бере участь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організації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відповідній території виставково-ярмаркових заходів;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43) готує пропозиції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проектів державних цільових, галузевих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регіональних програм поліпшення якості освіти, молоді та спорту, розвитку фізичної культури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спорту, покращення становища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молоді, організації відпочинку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дозвілля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молоді, забезпечує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виконання;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44) розробляє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подає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розгляд райдержадміністрації пропозиції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проектів фінансування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матеріально-технічного забезпечення виконання таких програм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заходів;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45) подає пропозиції стосовно вдосконалення нормативно-правової бази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його компетенції,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вносить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розгляд райдержадміністрації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управління освіти, науки та молоді облдержадміністрації;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46) координує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здійснення заходів, спрямованих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організацію оздоровлення, відпочинку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дозвілля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молоді, самостійно виконує відповідні програми, сприяє збереженню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розвитку мережі дитячих відпочинкових закладів;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47) здійснює разом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органами охорони здоров’я загальний контроль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охороною здоров’я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проведенням оздоровчих заходів, створенням безпечних умов для навчання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праці учасників навчально-виховного процесу, вживає заходів щодо забезпечення медичного і диспансерного обстеження дітей, утвердження здорового способу життя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дитячому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молодіжному середовищі, проводить інформаційно-просвітницьку роботу щодо протидії поширенню соціально-небезпечних хвороб серед дітей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молоді;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48) забезпечує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своїх повноважень розвиток різних форм позашкільної освіти,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тому числі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місцем проживання дітей, формує програми розвитку позашкільної освіти, спрямовані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творчий розвиток особистості, виявлення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підтримку обдарованих дітей, талановитої молоді, здійснює навчально-методичне керівництво із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зазначених питань;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49) сприяє збереженню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вдосконаленню мережі дитячо-юнацької спортивної школи;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50) затверджує положення про змагання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проводить регіональні змагання серед школярів, навчально-тренувальні збори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бюджетних асигнувань, виділених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спортивно-масову роботу;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51) вивчає, узагальнює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поширює передовий досвід роботи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 освіти, молоді, фізичної культури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спорту, проводить методичні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науково-практичні семінари, конференції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інші заходи;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52) взаємодіє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місцевими осередками громадських організацій фізкультурно-спортивної спрямованості згідно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укладеними договорами;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53) співпрацює з регіональним центром «Інваспорт», громадським організаціям інвалідів фізкультурно-спортивної спрямованості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розвитку фізкультурно-реабілітаційної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спортивної роботи серед інвалідів, зміцненні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матеріально-технічної бази;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54) здійснює контроль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технічним станом, ефективністю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цільовим використанням спортивних об’єктів,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сфери відділу, зокрема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дотриманням правил безпеки під час проведення масових спортивних заходів;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55) проводить серед населення інформаційну, роз’яснювальну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пропагандистську роботу, зокрема через друковані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аудіовізуальні засоби масової інформації,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його компетенції, проводить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рекламну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видавничу діяльність;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56) здійснює інші передбачені чинним законодавством повноваження.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6. Відділ для здійснення повноважень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виконання завдань,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визначені, має право: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1) одержувати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законодавством порядку від інших структурних підрозділів райдержадміністрації, органів місцевого самоврядування, підприємств, установ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організацій незалежно від форми власності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посадових осіб інформацію, документи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матеріали, необхідні для виконання покладених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нього завдань;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2) залучати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виконання окремих робіт, участі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вивченні окремих питань спеціалістів, фахівців інших структурних підрозділів райдержадміністрації, підприємств, установ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організацій (за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погодженням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керівниками), представників громадських об’єднань (за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згодою); укладати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угоди про співпрацю, встановлювати прямі зв’язки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управліннями, навчальними закладами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науковими установами зарубіжних країн, міжнародними організаціями, фондами тощо;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3) вносити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пропозиції щодо удосконалення роботи райдержадміністрації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галузі освіти, молоді та спорту;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4) користуватись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інформаційними базами органів виконавчої влади, системами зв’язку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комунікацій, мережами спеціального зв’язку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іншими технічними засобами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організовувати випуск видань інформаційного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науково-методичного характеру;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5) скликати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установленому порядку наради, проводити семінари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конференції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компетенції відділу;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6) вносити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Міністерства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України, Міністерства молоді та спорту інших центральних органів влади пропозиції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 удосконалення законодавства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змісту освіти, молоді та спорту організації навчально-виховного процесу, поліпшення навчально-методичного забезпечення навчальних закладів;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7)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дорученням голови райдержадміністрації утворювати координаційні комісії, експертні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робочі групи для навчально-організаційного супроводу виконання державних цільових програм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проектів, залучати (з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укладенням контрактів, договорів) спеціалістів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роботи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цих комісіях (групах), 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також для надання консультацій, проведення аналізу стану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складання прогнозів розвитку освітнього потенціалу регіону;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8) створювати авторські колективи для підготовки регіональних посібників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погодженням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Міністерством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 України, Міністерства молоді та спорту України впроваджувати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практику.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t>7.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в установленому законодавством порядку та у межах повноважень взаємодіє з іншими структурними підрозділами, апаратом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держадміністрації, органами місцевого самоврядування, територіальними органами міністерств, інших центральних органів виконавчої влади, а також підприємствами, установами та організаціями з метою створення умов для провадження послідовної та узгодженої діяльності щодо строків, періодичності одержання і передачі інформації, необхідної для належного виконання покладених на нього завдань та здійснення запланованих заходів.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8. Відділ очолює начальник, який призначається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посаду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звільняється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посади головою райдержадміністрації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погодженням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управлінням освіти науки та молоді облдержадміністрації, відділом фізичної культури і спорту облдержадміністрації в 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установленому законодавством порядку. </w:t>
      </w:r>
      <w:r w:rsidRPr="00C324B7">
        <w:rPr>
          <w:rFonts w:ascii="Times New Roman" w:hAnsi="Times New Roman"/>
          <w:color w:val="000000"/>
          <w:sz w:val="28"/>
          <w:szCs w:val="28"/>
        </w:rPr>
        <w:t>Начальник повинен мати вищу освіту відповідного професійного спрямування за освітньо-кваліфікаційним рівнем магістра або спеціаліста, стаж роботи за фахом, у державній службі, на керівних посадах не менше 5 років.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9. Начальник відділу освіти, молоді та спорту: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1) здійснює керівництво відділом, несе персональну відповідальність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організацію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результати його діяльності, сприяє створенню належних умов праці;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2) подає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затвердження голові райдержадміністрації положення про відділ;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3) затверджує посадові інструкції працівників відділу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розподіляє обов’язки між ними;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4) планує роботу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, вносить пропозиції щодо формування планів роботи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держадміністрації;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5) вживає заходів щодо удосконалення організації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підвищення ефективності роботи відділу та структурних підрозділів;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6) звітує перед головою райдержадміністрації про виконання покладених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 завдань із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реалізації державної політики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сфері освіти, молоді та спорту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затверджених планів роботи;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7) може входити до складу колегії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держадміністрації;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br/>
        <w:t xml:space="preserve">8) вносить пропозиції щодо розгляду на засіданнях колегії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питань, що належать до компетенції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>, та розробляє проекти відповідних рішень;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br/>
        <w:t>9) може брати участь у засіданнях органів місцевого самоврядування;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10) представляє інтереси відділу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взаємовідносинах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іншими структурними підрозділами райдержадміністрації, іншими органами виконавчої влади, органами місцевого самоврядування, підприємствами, установами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організаціями - за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дорученням керівництва райдержадміністрації;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>11) видає у межах своїх повноважень накази, організовує контроль за їх виконанням.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Накази нормативно-правового характеру, які зачіпають права, свободи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законні інтереси громадян або мають міжвідомчий характер, підлягають державній реєстрації у Володимир-Волинському міськрайонному управлінні юстиції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Волинській області.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Накази начальника відділу,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суперечать Конституції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законам України, актам Президента України, Кабінету Міністрів України, Міністерства освіти і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науки  України,  Міністерства молоді та спорту інших центральних органів виконавчої влади, можуть бути скасовані головою райдержадміністрації, управлінням освіти, науки та молоді  Волинської облдержадміністрації;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12) подає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затвердження голови райдержадміністрації проекти кошторису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штатного розпису відділу в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межах визначеної граничної чисельності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фонду оплати праці його працівників;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t>13)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розпоряджається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24B7">
        <w:rPr>
          <w:rFonts w:ascii="Times New Roman" w:hAnsi="Times New Roman"/>
          <w:color w:val="000000"/>
          <w:sz w:val="28"/>
          <w:szCs w:val="28"/>
        </w:rPr>
        <w:t>коштами у межах затвердженого головою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держадміністрації кошторису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>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14) здійснює добір кадрів;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15) призначає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звільняє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порядку, передбаченому законодавством про державну службу, державних службовців відділу, присвоює їм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ранги державних службовців, заохочує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притягує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дисциплінарної відповідальності;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Призначає на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роботу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звільняє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роботи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порядку, передбаченому законодавством про працю, працівників відділу, які не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державними службовцями, заохочує їх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притягує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дисциплінарної відповідальності;</w:t>
      </w:r>
    </w:p>
    <w:p w:rsidR="00CD5126" w:rsidRPr="00C324B7" w:rsidRDefault="00CD5126" w:rsidP="0013255A">
      <w:pPr>
        <w:shd w:val="clear" w:color="auto" w:fill="FFFFFF"/>
        <w:tabs>
          <w:tab w:val="left" w:pos="324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Призначає на 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посаду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звільняє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посади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порядку, передбаченому законодавством про працю, керівників та педагогічних працівників навчальних закладів районної комунальної власності, </w:t>
      </w:r>
      <w:r w:rsidRPr="00C324B7">
        <w:rPr>
          <w:rFonts w:ascii="Times New Roman" w:hAnsi="Times New Roman"/>
          <w:sz w:val="28"/>
          <w:szCs w:val="28"/>
          <w:lang w:val="uk-UA"/>
        </w:rPr>
        <w:t>заохочує та притягує до дисциплінарної відповідальності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16) організовує роботу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підвищення рівня професійної компетентності державних службовців 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17) проводить особистий прийом громадян з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повноважень відділу;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18) забезпечує дотримання працівниками відділу правил внутрішнього трудового розпорядку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виконавської дисципліни;</w:t>
      </w:r>
    </w:p>
    <w:p w:rsidR="00CD5126" w:rsidRPr="00C324B7" w:rsidRDefault="00CD5126" w:rsidP="0013255A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126" w:rsidRPr="00C324B7" w:rsidRDefault="00CD5126" w:rsidP="0013255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>19) з</w:t>
      </w:r>
      <w:r w:rsidRPr="00C324B7">
        <w:rPr>
          <w:rFonts w:ascii="Times New Roman" w:hAnsi="Times New Roman"/>
          <w:sz w:val="28"/>
          <w:szCs w:val="28"/>
        </w:rPr>
        <w:t>атверджує штатні розписи навчальних закладів і установ освіти;</w:t>
      </w:r>
    </w:p>
    <w:p w:rsidR="00CD5126" w:rsidRPr="00C324B7" w:rsidRDefault="00CD5126" w:rsidP="0013255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>20) р</w:t>
      </w:r>
      <w:r w:rsidRPr="00C324B7">
        <w:rPr>
          <w:rFonts w:ascii="Times New Roman" w:hAnsi="Times New Roman"/>
          <w:sz w:val="28"/>
          <w:szCs w:val="28"/>
        </w:rPr>
        <w:t xml:space="preserve">озглядає клопотання та вносить пропозиції про нагородження кращих працівників освіти </w:t>
      </w:r>
      <w:r w:rsidRPr="00C324B7">
        <w:rPr>
          <w:rFonts w:ascii="Times New Roman" w:hAnsi="Times New Roman"/>
          <w:sz w:val="28"/>
          <w:szCs w:val="28"/>
          <w:lang w:val="uk-UA"/>
        </w:rPr>
        <w:t xml:space="preserve">району </w:t>
      </w:r>
      <w:r w:rsidRPr="00C324B7">
        <w:rPr>
          <w:rFonts w:ascii="Times New Roman" w:hAnsi="Times New Roman"/>
          <w:sz w:val="28"/>
          <w:szCs w:val="28"/>
        </w:rPr>
        <w:t>державними нагородами, в тому числі і президентськими відзнаками, та про присвоєння їм почесних звань України;</w:t>
      </w:r>
    </w:p>
    <w:p w:rsidR="00CD5126" w:rsidRPr="00C324B7" w:rsidRDefault="00CD5126" w:rsidP="001325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sz w:val="28"/>
          <w:szCs w:val="28"/>
          <w:lang w:val="uk-UA"/>
        </w:rPr>
        <w:t>21) в</w:t>
      </w:r>
      <w:r w:rsidRPr="00C324B7">
        <w:rPr>
          <w:rFonts w:ascii="Times New Roman" w:hAnsi="Times New Roman"/>
          <w:sz w:val="28"/>
          <w:szCs w:val="28"/>
        </w:rPr>
        <w:t>ідкриває рахунки у банках України, має право першого підпису</w:t>
      </w:r>
      <w:r w:rsidRPr="00C324B7">
        <w:rPr>
          <w:rFonts w:ascii="Times New Roman" w:hAnsi="Times New Roman"/>
          <w:sz w:val="28"/>
          <w:szCs w:val="28"/>
          <w:lang w:val="uk-UA"/>
        </w:rPr>
        <w:t>;</w:t>
      </w:r>
    </w:p>
    <w:p w:rsidR="00CD5126" w:rsidRPr="00C324B7" w:rsidRDefault="00CD5126" w:rsidP="001325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22</w:t>
      </w:r>
      <w:r w:rsidRPr="00C324B7">
        <w:rPr>
          <w:rFonts w:ascii="Times New Roman" w:hAnsi="Times New Roman"/>
          <w:color w:val="000000"/>
          <w:sz w:val="28"/>
          <w:szCs w:val="28"/>
        </w:rPr>
        <w:t>) здійснює інші повноваження, визначені законом.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</w:rPr>
        <w:br/>
        <w:t xml:space="preserve">10. Начальник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 може мати заступників, які призначаються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на посаду та звільняються з посади головою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держадміністрації за поданням начальника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>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br/>
        <w:t xml:space="preserve">11. Граничну чисельність, фонд оплати праці працівників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визначає голова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держадміністрації у межах відповідних бюджетних призначень.</w:t>
      </w:r>
      <w:r w:rsidRPr="00C324B7">
        <w:rPr>
          <w:rFonts w:ascii="Times New Roman" w:hAnsi="Times New Roman"/>
          <w:color w:val="000000"/>
          <w:sz w:val="28"/>
          <w:szCs w:val="28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br/>
        <w:t>12. Штатний розпис та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кошторис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затверджує голова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рай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держадміністрації за пропозицією начальника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</w:t>
      </w:r>
      <w:r w:rsidRPr="00C324B7">
        <w:rPr>
          <w:rFonts w:ascii="Times New Roman" w:hAnsi="Times New Roman"/>
          <w:color w:val="000000"/>
          <w:sz w:val="28"/>
          <w:szCs w:val="28"/>
        </w:rPr>
        <w:t>відповідно до Порядку складання, розгляду, затвердження та основних вимог до виконання кошторисів бюджетних установ.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13. Для узгодженого вирішення питань,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компетенції відділу, може створюватись колегія відділу у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складі начальника (голова колегії), інших відповідальних працівників відділу, керівників навчальних закладів району.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br/>
        <w:t>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складу колегії можуть входити керівники інших місцевих органів виконавчої влади, підприємств, установ та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організацій, що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належать до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сфери управління районної державної адміністрації, а</w:t>
      </w:r>
      <w:r w:rsidRPr="00C324B7">
        <w:rPr>
          <w:rFonts w:ascii="Times New Roman" w:hAnsi="Times New Roman"/>
          <w:color w:val="000000"/>
          <w:sz w:val="28"/>
          <w:szCs w:val="28"/>
        </w:rPr>
        <w:t>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також науковці, висококваліфіковані спеціалісти. 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 xml:space="preserve">Склад колегії затверджується головою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районної </w:t>
      </w:r>
      <w:r w:rsidRPr="00C324B7">
        <w:rPr>
          <w:rFonts w:ascii="Times New Roman" w:hAnsi="Times New Roman"/>
          <w:color w:val="000000"/>
          <w:sz w:val="28"/>
          <w:szCs w:val="28"/>
        </w:rPr>
        <w:t>державної адміністрації за поданням начальника відділу.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>Рішення колегії затверджуються наказами начальника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>.</w:t>
      </w:r>
      <w:r w:rsidRPr="00C324B7">
        <w:rPr>
          <w:rFonts w:ascii="Times New Roman" w:hAnsi="Times New Roman"/>
          <w:color w:val="000000"/>
          <w:sz w:val="28"/>
          <w:szCs w:val="28"/>
        </w:rPr>
        <w:br/>
      </w:r>
      <w:r w:rsidRPr="00C324B7">
        <w:rPr>
          <w:rFonts w:ascii="Times New Roman" w:hAnsi="Times New Roman"/>
          <w:color w:val="000000"/>
          <w:sz w:val="28"/>
          <w:szCs w:val="28"/>
        </w:rPr>
        <w:br/>
        <w:t xml:space="preserve">14. Для розгляду наукових рекомендацій та пропозицій щодо визначення реалізації основних напрямів діяльності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, обговорення найважливіших програм і вирішення інших питань при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відділі </w:t>
      </w:r>
      <w:r w:rsidRPr="00C324B7">
        <w:rPr>
          <w:rFonts w:ascii="Times New Roman" w:hAnsi="Times New Roman"/>
          <w:color w:val="000000"/>
          <w:sz w:val="28"/>
          <w:szCs w:val="28"/>
        </w:rPr>
        <w:t>можуть утворюватися громадські, наукові ради та комісії у складі вчених і висококваліфікованих спеціалістів.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 xml:space="preserve">Склад ради і комісій та положення про них затверджує голова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районної 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державної адміністрації за поданням начальника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відділу</w:t>
      </w:r>
      <w:r w:rsidRPr="00C324B7">
        <w:rPr>
          <w:rFonts w:ascii="Times New Roman" w:hAnsi="Times New Roman"/>
          <w:color w:val="000000"/>
          <w:sz w:val="28"/>
          <w:szCs w:val="28"/>
        </w:rPr>
        <w:t>.</w:t>
      </w:r>
    </w:p>
    <w:p w:rsidR="00CD5126" w:rsidRPr="00C324B7" w:rsidRDefault="00CD5126" w:rsidP="00A36E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D5126" w:rsidRPr="00C324B7" w:rsidRDefault="00CD5126" w:rsidP="0044247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324B7">
        <w:rPr>
          <w:rFonts w:ascii="Times New Roman" w:hAnsi="Times New Roman"/>
          <w:color w:val="000000"/>
          <w:sz w:val="28"/>
          <w:szCs w:val="28"/>
        </w:rPr>
        <w:t>1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C324B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 освіти, молоді та спорту </w:t>
      </w:r>
      <w:r w:rsidRPr="00C324B7">
        <w:rPr>
          <w:rFonts w:ascii="Times New Roman" w:hAnsi="Times New Roman"/>
          <w:color w:val="000000"/>
          <w:sz w:val="28"/>
          <w:szCs w:val="28"/>
        </w:rPr>
        <w:t>є </w:t>
      </w:r>
      <w:r w:rsidRPr="00C324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324B7">
        <w:rPr>
          <w:rFonts w:ascii="Times New Roman" w:hAnsi="Times New Roman"/>
          <w:color w:val="000000"/>
          <w:sz w:val="28"/>
          <w:szCs w:val="28"/>
        </w:rPr>
        <w:t>юридичною особою публічного права, має самостійний баланс, рахунки в органах Казначейства, печатку із зображенням Державного Герба України та своїм найменуванням, власні бланки.</w:t>
      </w:r>
    </w:p>
    <w:p w:rsidR="00CD5126" w:rsidRPr="00C324B7" w:rsidRDefault="00CD5126" w:rsidP="00380769">
      <w:pPr>
        <w:rPr>
          <w:rFonts w:ascii="Times New Roman" w:hAnsi="Times New Roman"/>
          <w:color w:val="000000"/>
          <w:sz w:val="28"/>
          <w:szCs w:val="28"/>
        </w:rPr>
      </w:pPr>
    </w:p>
    <w:sectPr w:rsidR="00CD5126" w:rsidRPr="00C324B7" w:rsidSect="00F307DD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126" w:rsidRDefault="00CD5126">
      <w:r>
        <w:separator/>
      </w:r>
    </w:p>
  </w:endnote>
  <w:endnote w:type="continuationSeparator" w:id="0">
    <w:p w:rsidR="00CD5126" w:rsidRDefault="00CD5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126" w:rsidRDefault="00CD5126" w:rsidP="00F807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5126" w:rsidRDefault="00CD5126" w:rsidP="00A36E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126" w:rsidRDefault="00CD5126" w:rsidP="00F807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D5126" w:rsidRDefault="00CD5126" w:rsidP="00A36E7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126" w:rsidRDefault="00CD5126">
      <w:r>
        <w:separator/>
      </w:r>
    </w:p>
  </w:footnote>
  <w:footnote w:type="continuationSeparator" w:id="0">
    <w:p w:rsidR="00CD5126" w:rsidRDefault="00CD51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1443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204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5BE2D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D5689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440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6EBB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7AB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406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42B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E4F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931"/>
    <w:rsid w:val="00017AA7"/>
    <w:rsid w:val="00056E55"/>
    <w:rsid w:val="000A18E7"/>
    <w:rsid w:val="000A66C5"/>
    <w:rsid w:val="000E53BF"/>
    <w:rsid w:val="001160DA"/>
    <w:rsid w:val="00121CBB"/>
    <w:rsid w:val="0013255A"/>
    <w:rsid w:val="001E0EB5"/>
    <w:rsid w:val="00200102"/>
    <w:rsid w:val="00210A9F"/>
    <w:rsid w:val="00210D02"/>
    <w:rsid w:val="002128D7"/>
    <w:rsid w:val="002136EE"/>
    <w:rsid w:val="00216DEC"/>
    <w:rsid w:val="00216F28"/>
    <w:rsid w:val="00230E98"/>
    <w:rsid w:val="00267BBB"/>
    <w:rsid w:val="002825FA"/>
    <w:rsid w:val="002A49AD"/>
    <w:rsid w:val="002B196A"/>
    <w:rsid w:val="002B1FC8"/>
    <w:rsid w:val="002C0EED"/>
    <w:rsid w:val="002C538F"/>
    <w:rsid w:val="002C770F"/>
    <w:rsid w:val="003301AE"/>
    <w:rsid w:val="0033116A"/>
    <w:rsid w:val="00380769"/>
    <w:rsid w:val="003959EA"/>
    <w:rsid w:val="003B1242"/>
    <w:rsid w:val="00442470"/>
    <w:rsid w:val="00453988"/>
    <w:rsid w:val="00455136"/>
    <w:rsid w:val="0046131C"/>
    <w:rsid w:val="00470E2F"/>
    <w:rsid w:val="00475026"/>
    <w:rsid w:val="0051276A"/>
    <w:rsid w:val="00533356"/>
    <w:rsid w:val="00545981"/>
    <w:rsid w:val="00551318"/>
    <w:rsid w:val="00572C8C"/>
    <w:rsid w:val="005B1CAB"/>
    <w:rsid w:val="006137DD"/>
    <w:rsid w:val="006172ED"/>
    <w:rsid w:val="00652751"/>
    <w:rsid w:val="006569A8"/>
    <w:rsid w:val="00666355"/>
    <w:rsid w:val="00733D12"/>
    <w:rsid w:val="00763868"/>
    <w:rsid w:val="00772C28"/>
    <w:rsid w:val="0079575D"/>
    <w:rsid w:val="007C45DB"/>
    <w:rsid w:val="007E6BEC"/>
    <w:rsid w:val="008033FC"/>
    <w:rsid w:val="00807C5B"/>
    <w:rsid w:val="00833B2F"/>
    <w:rsid w:val="008402A6"/>
    <w:rsid w:val="00840B79"/>
    <w:rsid w:val="00842560"/>
    <w:rsid w:val="00870A00"/>
    <w:rsid w:val="00884377"/>
    <w:rsid w:val="008B1A24"/>
    <w:rsid w:val="008B45E2"/>
    <w:rsid w:val="008F46E8"/>
    <w:rsid w:val="00915931"/>
    <w:rsid w:val="0094618A"/>
    <w:rsid w:val="00963DA3"/>
    <w:rsid w:val="009722DA"/>
    <w:rsid w:val="009B6D18"/>
    <w:rsid w:val="00A10CC1"/>
    <w:rsid w:val="00A12C28"/>
    <w:rsid w:val="00A36E73"/>
    <w:rsid w:val="00A72E20"/>
    <w:rsid w:val="00A96C62"/>
    <w:rsid w:val="00B43EA8"/>
    <w:rsid w:val="00B46ABF"/>
    <w:rsid w:val="00BB603F"/>
    <w:rsid w:val="00BC6CA9"/>
    <w:rsid w:val="00C324B7"/>
    <w:rsid w:val="00C46781"/>
    <w:rsid w:val="00C47CDA"/>
    <w:rsid w:val="00C823AE"/>
    <w:rsid w:val="00C83B4D"/>
    <w:rsid w:val="00CA582E"/>
    <w:rsid w:val="00CC1AA5"/>
    <w:rsid w:val="00CD5126"/>
    <w:rsid w:val="00CD6BCE"/>
    <w:rsid w:val="00CE5E23"/>
    <w:rsid w:val="00D02FF2"/>
    <w:rsid w:val="00D9565D"/>
    <w:rsid w:val="00DF03A6"/>
    <w:rsid w:val="00E0229C"/>
    <w:rsid w:val="00E0570B"/>
    <w:rsid w:val="00E644EC"/>
    <w:rsid w:val="00E85185"/>
    <w:rsid w:val="00F138BB"/>
    <w:rsid w:val="00F307DD"/>
    <w:rsid w:val="00F71423"/>
    <w:rsid w:val="00F74C85"/>
    <w:rsid w:val="00F807B1"/>
    <w:rsid w:val="00F80D28"/>
    <w:rsid w:val="00F82EBD"/>
    <w:rsid w:val="00F854F3"/>
    <w:rsid w:val="00FA684D"/>
    <w:rsid w:val="00FB0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6E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4C85"/>
    <w:rPr>
      <w:rFonts w:cs="Times New Roman"/>
    </w:rPr>
  </w:style>
  <w:style w:type="character" w:styleId="PageNumber">
    <w:name w:val="page number"/>
    <w:basedOn w:val="DefaultParagraphFont"/>
    <w:uiPriority w:val="99"/>
    <w:rsid w:val="00A36E7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325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10A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492</TotalTime>
  <Pages>10</Pages>
  <Words>2990</Words>
  <Characters>17043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Mirek</cp:lastModifiedBy>
  <cp:revision>37</cp:revision>
  <cp:lastPrinted>2016-01-12T14:57:00Z</cp:lastPrinted>
  <dcterms:created xsi:type="dcterms:W3CDTF">2015-04-19T18:13:00Z</dcterms:created>
  <dcterms:modified xsi:type="dcterms:W3CDTF">2016-01-15T08:05:00Z</dcterms:modified>
</cp:coreProperties>
</file>